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67" w:rsidRPr="00970F67" w:rsidRDefault="00970F67" w:rsidP="00970F67">
      <w:pPr>
        <w:ind w:left="284" w:right="339"/>
        <w:jc w:val="both"/>
        <w:rPr>
          <w:i w:val="0"/>
          <w:szCs w:val="24"/>
        </w:rPr>
      </w:pPr>
    </w:p>
    <w:p w:rsidR="00970F67" w:rsidRPr="00970F67" w:rsidRDefault="00970F67" w:rsidP="00970F67">
      <w:pPr>
        <w:ind w:left="284" w:right="339"/>
        <w:jc w:val="both"/>
        <w:rPr>
          <w:i w:val="0"/>
          <w:szCs w:val="24"/>
        </w:rPr>
      </w:pPr>
    </w:p>
    <w:p w:rsidR="00970F67" w:rsidRDefault="00970F67" w:rsidP="00970F67">
      <w:pPr>
        <w:ind w:left="284" w:right="339"/>
        <w:jc w:val="both"/>
        <w:rPr>
          <w:b/>
          <w:i w:val="0"/>
          <w:szCs w:val="24"/>
          <w:u w:val="single"/>
        </w:rPr>
      </w:pPr>
      <w:r w:rsidRPr="00970F67">
        <w:rPr>
          <w:b/>
          <w:i w:val="0"/>
          <w:szCs w:val="24"/>
          <w:u w:val="single"/>
        </w:rPr>
        <w:t>BMA ADVICE</w:t>
      </w:r>
    </w:p>
    <w:p w:rsidR="00970F67" w:rsidRPr="00970F67" w:rsidRDefault="00970F67" w:rsidP="00970F67">
      <w:pPr>
        <w:ind w:left="284" w:right="339"/>
        <w:jc w:val="both"/>
        <w:rPr>
          <w:i w:val="0"/>
          <w:szCs w:val="24"/>
        </w:rPr>
      </w:pPr>
    </w:p>
    <w:p w:rsidR="00970F67" w:rsidRDefault="00970F67" w:rsidP="00970F67">
      <w:pPr>
        <w:ind w:left="284" w:right="339"/>
        <w:jc w:val="both"/>
        <w:rPr>
          <w:b/>
          <w:i w:val="0"/>
          <w:szCs w:val="24"/>
        </w:rPr>
      </w:pPr>
      <w:r w:rsidRPr="00970F67">
        <w:rPr>
          <w:b/>
          <w:i w:val="0"/>
          <w:szCs w:val="24"/>
        </w:rPr>
        <w:t>43. Is a fee chargeable for the completion of applications for firearms?</w:t>
      </w:r>
    </w:p>
    <w:p w:rsidR="00970F67" w:rsidRPr="00970F67" w:rsidRDefault="00970F67" w:rsidP="00970F67">
      <w:pPr>
        <w:ind w:left="284" w:right="339"/>
        <w:jc w:val="both"/>
        <w:rPr>
          <w:i w:val="0"/>
          <w:szCs w:val="24"/>
        </w:rPr>
      </w:pPr>
    </w:p>
    <w:p w:rsidR="00041B48" w:rsidRDefault="00041B48" w:rsidP="00970F67">
      <w:pPr>
        <w:ind w:left="284" w:right="339"/>
        <w:jc w:val="both"/>
        <w:rPr>
          <w:i w:val="0"/>
          <w:szCs w:val="24"/>
        </w:rPr>
      </w:pPr>
      <w:r>
        <w:rPr>
          <w:i w:val="0"/>
          <w:szCs w:val="24"/>
        </w:rPr>
        <w:t>On 18</w:t>
      </w:r>
      <w:r w:rsidRPr="00041B48">
        <w:rPr>
          <w:i w:val="0"/>
          <w:szCs w:val="24"/>
          <w:vertAlign w:val="superscript"/>
        </w:rPr>
        <w:t>th</w:t>
      </w:r>
      <w:r>
        <w:rPr>
          <w:i w:val="0"/>
          <w:szCs w:val="24"/>
        </w:rPr>
        <w:t xml:space="preserve"> July 2019, </w:t>
      </w:r>
      <w:r w:rsidRPr="00041B48">
        <w:rPr>
          <w:i w:val="0"/>
          <w:lang/>
        </w:rPr>
        <w:t xml:space="preserve">Home Office signed a Memorandum of Understanding (MOU) with the </w:t>
      </w:r>
      <w:r>
        <w:rPr>
          <w:i w:val="0"/>
          <w:lang/>
        </w:rPr>
        <w:t xml:space="preserve">BMA and </w:t>
      </w:r>
      <w:r w:rsidRPr="00041B48">
        <w:rPr>
          <w:i w:val="0"/>
          <w:lang/>
        </w:rPr>
        <w:t xml:space="preserve">the National Police Chiefs Council </w:t>
      </w:r>
      <w:proofErr w:type="spellStart"/>
      <w:r w:rsidRPr="00041B48">
        <w:rPr>
          <w:i w:val="0"/>
          <w:lang/>
        </w:rPr>
        <w:t>recognising</w:t>
      </w:r>
      <w:proofErr w:type="spellEnd"/>
      <w:r w:rsidRPr="00041B48">
        <w:rPr>
          <w:i w:val="0"/>
          <w:lang/>
        </w:rPr>
        <w:t xml:space="preserve"> that, whilst the legal responsibility for monitoring firearms holders rests with the police, doctors should use reasonable </w:t>
      </w:r>
      <w:proofErr w:type="spellStart"/>
      <w:r w:rsidRPr="00041B48">
        <w:rPr>
          <w:i w:val="0"/>
          <w:lang/>
        </w:rPr>
        <w:t>endeavours</w:t>
      </w:r>
      <w:proofErr w:type="spellEnd"/>
      <w:r w:rsidRPr="00041B48">
        <w:rPr>
          <w:i w:val="0"/>
          <w:lang/>
        </w:rPr>
        <w:t xml:space="preserve"> to support the process</w:t>
      </w:r>
      <w:r>
        <w:rPr>
          <w:i w:val="0"/>
          <w:szCs w:val="24"/>
        </w:rPr>
        <w:t>.</w:t>
      </w:r>
    </w:p>
    <w:p w:rsidR="00041B48" w:rsidRDefault="00041B48" w:rsidP="00970F67">
      <w:pPr>
        <w:ind w:left="284" w:right="339"/>
        <w:jc w:val="both"/>
        <w:rPr>
          <w:i w:val="0"/>
          <w:szCs w:val="24"/>
        </w:rPr>
      </w:pPr>
    </w:p>
    <w:p w:rsidR="00970F67" w:rsidRPr="00970F67" w:rsidRDefault="00970F67" w:rsidP="00970F67">
      <w:pPr>
        <w:ind w:left="284" w:right="339"/>
        <w:jc w:val="both"/>
        <w:rPr>
          <w:i w:val="0"/>
          <w:szCs w:val="24"/>
        </w:rPr>
      </w:pPr>
      <w:r w:rsidRPr="00970F67">
        <w:rPr>
          <w:i w:val="0"/>
          <w:szCs w:val="24"/>
        </w:rPr>
        <w:t xml:space="preserve">The completion of applications for firearms is not covered under doctors’ NHS terms and conditions of services. </w:t>
      </w:r>
      <w:r>
        <w:rPr>
          <w:i w:val="0"/>
          <w:szCs w:val="24"/>
        </w:rPr>
        <w:t xml:space="preserve"> </w:t>
      </w:r>
      <w:r w:rsidRPr="00970F67">
        <w:rPr>
          <w:i w:val="0"/>
          <w:szCs w:val="24"/>
        </w:rPr>
        <w:t>Doctors that cho</w:t>
      </w:r>
      <w:r>
        <w:rPr>
          <w:i w:val="0"/>
          <w:szCs w:val="24"/>
        </w:rPr>
        <w:t>o</w:t>
      </w:r>
      <w:r w:rsidRPr="00970F67">
        <w:rPr>
          <w:i w:val="0"/>
          <w:szCs w:val="24"/>
        </w:rPr>
        <w:t xml:space="preserve">se to do this work may, therefore, charge a reasonable fee based on the </w:t>
      </w:r>
      <w:r>
        <w:rPr>
          <w:i w:val="0"/>
          <w:szCs w:val="24"/>
        </w:rPr>
        <w:t>time spent completing the form.</w:t>
      </w:r>
    </w:p>
    <w:p w:rsidR="00970F67" w:rsidRPr="00970F67" w:rsidRDefault="00970F67" w:rsidP="00970F67">
      <w:pPr>
        <w:ind w:left="284" w:right="339"/>
        <w:jc w:val="both"/>
        <w:rPr>
          <w:i w:val="0"/>
          <w:szCs w:val="24"/>
        </w:rPr>
      </w:pPr>
    </w:p>
    <w:p w:rsidR="00970F67" w:rsidRDefault="00970F67" w:rsidP="00970F67">
      <w:pPr>
        <w:ind w:left="284" w:right="339"/>
        <w:jc w:val="both"/>
        <w:rPr>
          <w:i w:val="0"/>
          <w:szCs w:val="24"/>
        </w:rPr>
      </w:pPr>
      <w:r w:rsidRPr="00970F67">
        <w:rPr>
          <w:i w:val="0"/>
          <w:szCs w:val="24"/>
        </w:rPr>
        <w:t>When a doctor is presented with a firearms application, the following principles should be considered:</w:t>
      </w:r>
    </w:p>
    <w:p w:rsidR="00970F67" w:rsidRPr="00970F67" w:rsidRDefault="00970F67" w:rsidP="00970F67">
      <w:pPr>
        <w:ind w:left="284" w:right="339"/>
        <w:jc w:val="both"/>
        <w:rPr>
          <w:i w:val="0"/>
          <w:szCs w:val="24"/>
        </w:rPr>
      </w:pPr>
    </w:p>
    <w:p w:rsidR="00970F67" w:rsidRDefault="00970F67" w:rsidP="00970F67">
      <w:pPr>
        <w:numPr>
          <w:ilvl w:val="0"/>
          <w:numId w:val="4"/>
        </w:numPr>
        <w:ind w:left="643" w:right="339"/>
        <w:jc w:val="both"/>
        <w:rPr>
          <w:i w:val="0"/>
          <w:szCs w:val="24"/>
        </w:rPr>
      </w:pPr>
      <w:r w:rsidRPr="00970F67">
        <w:rPr>
          <w:i w:val="0"/>
          <w:szCs w:val="24"/>
        </w:rPr>
        <w:t>There is nothing to prevent doctors from countersigning firearms applications when they are simply acting as a person of good standing</w:t>
      </w:r>
      <w:r>
        <w:rPr>
          <w:i w:val="0"/>
          <w:szCs w:val="24"/>
        </w:rPr>
        <w:t>,</w:t>
      </w:r>
      <w:r w:rsidRPr="00970F67">
        <w:rPr>
          <w:i w:val="0"/>
          <w:szCs w:val="24"/>
        </w:rPr>
        <w:t xml:space="preserve"> i.e. where the applicant is not, and never has been, their patient.</w:t>
      </w:r>
    </w:p>
    <w:p w:rsidR="00970F67" w:rsidRPr="00970F67" w:rsidRDefault="00970F67" w:rsidP="00970F67">
      <w:pPr>
        <w:numPr>
          <w:ilvl w:val="0"/>
          <w:numId w:val="4"/>
        </w:numPr>
        <w:ind w:left="643" w:right="339"/>
        <w:jc w:val="both"/>
        <w:rPr>
          <w:i w:val="0"/>
          <w:szCs w:val="24"/>
        </w:rPr>
      </w:pPr>
      <w:r>
        <w:rPr>
          <w:i w:val="0"/>
          <w:szCs w:val="24"/>
        </w:rPr>
        <w:t>W</w:t>
      </w:r>
      <w:r w:rsidRPr="00970F67">
        <w:rPr>
          <w:i w:val="0"/>
          <w:szCs w:val="24"/>
        </w:rPr>
        <w:t xml:space="preserve">here the applicant is a patient, doctors are advised not to support firearm applications unless </w:t>
      </w:r>
      <w:proofErr w:type="gramStart"/>
      <w:r w:rsidRPr="00970F67">
        <w:rPr>
          <w:i w:val="0"/>
          <w:szCs w:val="24"/>
        </w:rPr>
        <w:t>they</w:t>
      </w:r>
      <w:proofErr w:type="gramEnd"/>
      <w:r w:rsidRPr="00970F67">
        <w:rPr>
          <w:i w:val="0"/>
          <w:szCs w:val="24"/>
        </w:rPr>
        <w:t xml:space="preserve"> believe that they have sufficient knowledge about an individual to justify a judgement that the individual could safely possess and control such a firearm. </w:t>
      </w:r>
      <w:r>
        <w:rPr>
          <w:i w:val="0"/>
          <w:szCs w:val="24"/>
        </w:rPr>
        <w:t xml:space="preserve"> </w:t>
      </w:r>
      <w:r w:rsidRPr="00970F67">
        <w:rPr>
          <w:i w:val="0"/>
          <w:szCs w:val="24"/>
        </w:rPr>
        <w:t>Such occasions will probably be rare.</w:t>
      </w:r>
    </w:p>
    <w:p w:rsidR="00970F67" w:rsidRPr="00970F67" w:rsidRDefault="00970F67" w:rsidP="00970F67">
      <w:pPr>
        <w:numPr>
          <w:ilvl w:val="0"/>
          <w:numId w:val="4"/>
        </w:numPr>
        <w:ind w:left="643" w:right="339"/>
        <w:jc w:val="both"/>
        <w:rPr>
          <w:i w:val="0"/>
          <w:szCs w:val="24"/>
        </w:rPr>
      </w:pPr>
      <w:r w:rsidRPr="00970F67">
        <w:rPr>
          <w:i w:val="0"/>
          <w:szCs w:val="24"/>
        </w:rPr>
        <w:t>Doctors must make it clear that they are in no position to judge the ’future dangerousness’ of any applicant.</w:t>
      </w:r>
    </w:p>
    <w:p w:rsidR="00970F67" w:rsidRPr="00970F67" w:rsidRDefault="00970F67" w:rsidP="00970F67">
      <w:pPr>
        <w:numPr>
          <w:ilvl w:val="0"/>
          <w:numId w:val="4"/>
        </w:numPr>
        <w:ind w:left="643" w:right="339"/>
        <w:jc w:val="both"/>
        <w:rPr>
          <w:i w:val="0"/>
          <w:szCs w:val="24"/>
        </w:rPr>
      </w:pPr>
      <w:r w:rsidRPr="00970F67">
        <w:rPr>
          <w:i w:val="0"/>
          <w:szCs w:val="24"/>
        </w:rPr>
        <w:t xml:space="preserve">If doctors have reason to believe that an individual has access to firearms and is currently a danger to him or herself or to society they should encourage the individual to return the licence and surrender the firearms. </w:t>
      </w:r>
      <w:r>
        <w:rPr>
          <w:i w:val="0"/>
          <w:szCs w:val="24"/>
        </w:rPr>
        <w:t xml:space="preserve"> </w:t>
      </w:r>
      <w:r w:rsidRPr="00970F67">
        <w:rPr>
          <w:i w:val="0"/>
          <w:szCs w:val="24"/>
        </w:rPr>
        <w:t xml:space="preserve">Doctors should, however, also be prepared to breach confidence and inform the appropriate authorities if necessary. </w:t>
      </w:r>
      <w:r>
        <w:rPr>
          <w:i w:val="0"/>
          <w:szCs w:val="24"/>
        </w:rPr>
        <w:t xml:space="preserve"> </w:t>
      </w:r>
      <w:r w:rsidRPr="00970F67">
        <w:rPr>
          <w:i w:val="0"/>
          <w:szCs w:val="24"/>
        </w:rPr>
        <w:t>They need to bear in mind that they may need to justify the decision if confidentiality is breached without the individual’s permission.</w:t>
      </w:r>
    </w:p>
    <w:sectPr w:rsidR="00970F67" w:rsidRPr="00970F67" w:rsidSect="00C86147">
      <w:pgSz w:w="12240" w:h="15840"/>
      <w:pgMar w:top="426" w:right="1077" w:bottom="57" w:left="107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E3F" w:rsidRDefault="004C0E3F">
      <w:r>
        <w:separator/>
      </w:r>
    </w:p>
  </w:endnote>
  <w:endnote w:type="continuationSeparator" w:id="0">
    <w:p w:rsidR="004C0E3F" w:rsidRDefault="004C0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E3F" w:rsidRDefault="004C0E3F">
      <w:r>
        <w:separator/>
      </w:r>
    </w:p>
  </w:footnote>
  <w:footnote w:type="continuationSeparator" w:id="0">
    <w:p w:rsidR="004C0E3F" w:rsidRDefault="004C0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4C98"/>
    <w:multiLevelType w:val="hybridMultilevel"/>
    <w:tmpl w:val="D63EC1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E77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63A5509"/>
    <w:multiLevelType w:val="hybridMultilevel"/>
    <w:tmpl w:val="7FE292D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98666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D5B77"/>
    <w:rsid w:val="0000124E"/>
    <w:rsid w:val="00005E72"/>
    <w:rsid w:val="00013EED"/>
    <w:rsid w:val="000154E4"/>
    <w:rsid w:val="00015FD9"/>
    <w:rsid w:val="00027380"/>
    <w:rsid w:val="0003261D"/>
    <w:rsid w:val="00041532"/>
    <w:rsid w:val="00041B48"/>
    <w:rsid w:val="00054199"/>
    <w:rsid w:val="00055335"/>
    <w:rsid w:val="00065B08"/>
    <w:rsid w:val="00077C98"/>
    <w:rsid w:val="00095B4C"/>
    <w:rsid w:val="000A33CD"/>
    <w:rsid w:val="000A43B8"/>
    <w:rsid w:val="000B2A8F"/>
    <w:rsid w:val="000B2E9E"/>
    <w:rsid w:val="000C54D7"/>
    <w:rsid w:val="000E3880"/>
    <w:rsid w:val="00120E24"/>
    <w:rsid w:val="00121CF8"/>
    <w:rsid w:val="00122BAE"/>
    <w:rsid w:val="00131AF8"/>
    <w:rsid w:val="00132262"/>
    <w:rsid w:val="0013250A"/>
    <w:rsid w:val="0013605D"/>
    <w:rsid w:val="0014306C"/>
    <w:rsid w:val="0015215C"/>
    <w:rsid w:val="00160C2E"/>
    <w:rsid w:val="0016232A"/>
    <w:rsid w:val="00166B4E"/>
    <w:rsid w:val="00173129"/>
    <w:rsid w:val="00173C8B"/>
    <w:rsid w:val="00185598"/>
    <w:rsid w:val="001911A8"/>
    <w:rsid w:val="00192530"/>
    <w:rsid w:val="001933FB"/>
    <w:rsid w:val="001B0444"/>
    <w:rsid w:val="001B5273"/>
    <w:rsid w:val="001B612F"/>
    <w:rsid w:val="001B66E9"/>
    <w:rsid w:val="001B7D45"/>
    <w:rsid w:val="001C2009"/>
    <w:rsid w:val="001C2857"/>
    <w:rsid w:val="001D06DD"/>
    <w:rsid w:val="001D1430"/>
    <w:rsid w:val="001D2985"/>
    <w:rsid w:val="001D4636"/>
    <w:rsid w:val="001D5AB9"/>
    <w:rsid w:val="001D7965"/>
    <w:rsid w:val="001E0124"/>
    <w:rsid w:val="001E2147"/>
    <w:rsid w:val="001E6232"/>
    <w:rsid w:val="001F2A67"/>
    <w:rsid w:val="001F5BAE"/>
    <w:rsid w:val="001F7852"/>
    <w:rsid w:val="002004FD"/>
    <w:rsid w:val="0021269A"/>
    <w:rsid w:val="00222C3A"/>
    <w:rsid w:val="00225C69"/>
    <w:rsid w:val="002272C6"/>
    <w:rsid w:val="00230584"/>
    <w:rsid w:val="0024393C"/>
    <w:rsid w:val="00243D5D"/>
    <w:rsid w:val="00247B5E"/>
    <w:rsid w:val="00251B31"/>
    <w:rsid w:val="00266135"/>
    <w:rsid w:val="0027747C"/>
    <w:rsid w:val="00277C46"/>
    <w:rsid w:val="00277EA4"/>
    <w:rsid w:val="00281FD7"/>
    <w:rsid w:val="00287317"/>
    <w:rsid w:val="0029687C"/>
    <w:rsid w:val="00296F13"/>
    <w:rsid w:val="002A083D"/>
    <w:rsid w:val="002A1FE4"/>
    <w:rsid w:val="002C04A6"/>
    <w:rsid w:val="002C141F"/>
    <w:rsid w:val="002C2521"/>
    <w:rsid w:val="002C6E51"/>
    <w:rsid w:val="002D0DF5"/>
    <w:rsid w:val="002D4CB1"/>
    <w:rsid w:val="002D5A05"/>
    <w:rsid w:val="002E0FB3"/>
    <w:rsid w:val="002E77D7"/>
    <w:rsid w:val="002E78C9"/>
    <w:rsid w:val="002F0682"/>
    <w:rsid w:val="002F3F0D"/>
    <w:rsid w:val="0030795A"/>
    <w:rsid w:val="00310FDB"/>
    <w:rsid w:val="003166BF"/>
    <w:rsid w:val="00317144"/>
    <w:rsid w:val="00320CBB"/>
    <w:rsid w:val="00322672"/>
    <w:rsid w:val="0035172F"/>
    <w:rsid w:val="00354C84"/>
    <w:rsid w:val="003614D9"/>
    <w:rsid w:val="003656E5"/>
    <w:rsid w:val="00367F41"/>
    <w:rsid w:val="0038386F"/>
    <w:rsid w:val="003874F3"/>
    <w:rsid w:val="0039585F"/>
    <w:rsid w:val="003B123B"/>
    <w:rsid w:val="003B36C2"/>
    <w:rsid w:val="003B5B7B"/>
    <w:rsid w:val="003C4C57"/>
    <w:rsid w:val="003C5C0F"/>
    <w:rsid w:val="003D600F"/>
    <w:rsid w:val="003D6355"/>
    <w:rsid w:val="003E0CAC"/>
    <w:rsid w:val="003E162B"/>
    <w:rsid w:val="003E320B"/>
    <w:rsid w:val="003E44C7"/>
    <w:rsid w:val="003F568D"/>
    <w:rsid w:val="003F5825"/>
    <w:rsid w:val="00404CB5"/>
    <w:rsid w:val="0040765B"/>
    <w:rsid w:val="0041241B"/>
    <w:rsid w:val="00414704"/>
    <w:rsid w:val="00415B3F"/>
    <w:rsid w:val="004214F9"/>
    <w:rsid w:val="00450D0F"/>
    <w:rsid w:val="00450D31"/>
    <w:rsid w:val="00452548"/>
    <w:rsid w:val="0045397D"/>
    <w:rsid w:val="00461FB5"/>
    <w:rsid w:val="00462A08"/>
    <w:rsid w:val="0046427C"/>
    <w:rsid w:val="00465D85"/>
    <w:rsid w:val="00466DE4"/>
    <w:rsid w:val="00467692"/>
    <w:rsid w:val="004712A3"/>
    <w:rsid w:val="00472E7C"/>
    <w:rsid w:val="00482B4D"/>
    <w:rsid w:val="004857AE"/>
    <w:rsid w:val="00493DEB"/>
    <w:rsid w:val="00493E5C"/>
    <w:rsid w:val="004940AF"/>
    <w:rsid w:val="004A38BB"/>
    <w:rsid w:val="004A50D5"/>
    <w:rsid w:val="004B6FA9"/>
    <w:rsid w:val="004B7633"/>
    <w:rsid w:val="004C0E3F"/>
    <w:rsid w:val="004C1D71"/>
    <w:rsid w:val="004C1FFA"/>
    <w:rsid w:val="004C686F"/>
    <w:rsid w:val="004D2AFA"/>
    <w:rsid w:val="004D3CB8"/>
    <w:rsid w:val="004D7A15"/>
    <w:rsid w:val="004E0774"/>
    <w:rsid w:val="004F3100"/>
    <w:rsid w:val="0050322E"/>
    <w:rsid w:val="00507CCD"/>
    <w:rsid w:val="00514407"/>
    <w:rsid w:val="00516DAC"/>
    <w:rsid w:val="005234C6"/>
    <w:rsid w:val="00533BEA"/>
    <w:rsid w:val="00544BBF"/>
    <w:rsid w:val="0056581B"/>
    <w:rsid w:val="0057573D"/>
    <w:rsid w:val="00577563"/>
    <w:rsid w:val="00577D9C"/>
    <w:rsid w:val="00584CA0"/>
    <w:rsid w:val="00586C22"/>
    <w:rsid w:val="005A17DE"/>
    <w:rsid w:val="005A636C"/>
    <w:rsid w:val="005C0303"/>
    <w:rsid w:val="005C3EDE"/>
    <w:rsid w:val="005C433C"/>
    <w:rsid w:val="005C499B"/>
    <w:rsid w:val="005C548E"/>
    <w:rsid w:val="005D1A93"/>
    <w:rsid w:val="005D3154"/>
    <w:rsid w:val="005D4FA2"/>
    <w:rsid w:val="005E03FB"/>
    <w:rsid w:val="005E25E9"/>
    <w:rsid w:val="005E2A1B"/>
    <w:rsid w:val="005E5E97"/>
    <w:rsid w:val="005F0BAE"/>
    <w:rsid w:val="005F0EDD"/>
    <w:rsid w:val="005F2639"/>
    <w:rsid w:val="005F779E"/>
    <w:rsid w:val="00604898"/>
    <w:rsid w:val="006076F3"/>
    <w:rsid w:val="00611AE1"/>
    <w:rsid w:val="00615139"/>
    <w:rsid w:val="00620475"/>
    <w:rsid w:val="00622AD7"/>
    <w:rsid w:val="00622BD1"/>
    <w:rsid w:val="0064764E"/>
    <w:rsid w:val="006504D6"/>
    <w:rsid w:val="0065092A"/>
    <w:rsid w:val="006511C9"/>
    <w:rsid w:val="006513B1"/>
    <w:rsid w:val="0065149B"/>
    <w:rsid w:val="00655F22"/>
    <w:rsid w:val="006569FC"/>
    <w:rsid w:val="00664A11"/>
    <w:rsid w:val="00672562"/>
    <w:rsid w:val="00674DC3"/>
    <w:rsid w:val="00675E93"/>
    <w:rsid w:val="00677CD3"/>
    <w:rsid w:val="006846CE"/>
    <w:rsid w:val="0068595B"/>
    <w:rsid w:val="00686012"/>
    <w:rsid w:val="00696435"/>
    <w:rsid w:val="006B4423"/>
    <w:rsid w:val="006B5D76"/>
    <w:rsid w:val="006C1F8F"/>
    <w:rsid w:val="006D4E52"/>
    <w:rsid w:val="006D5853"/>
    <w:rsid w:val="006D5EBC"/>
    <w:rsid w:val="006E02C0"/>
    <w:rsid w:val="006E1EDB"/>
    <w:rsid w:val="006E74DD"/>
    <w:rsid w:val="006F03E0"/>
    <w:rsid w:val="006F15D0"/>
    <w:rsid w:val="006F4E34"/>
    <w:rsid w:val="00702DE8"/>
    <w:rsid w:val="00710ADD"/>
    <w:rsid w:val="007245B4"/>
    <w:rsid w:val="00732DD1"/>
    <w:rsid w:val="007341F7"/>
    <w:rsid w:val="00735391"/>
    <w:rsid w:val="0073544B"/>
    <w:rsid w:val="00737C81"/>
    <w:rsid w:val="007464DF"/>
    <w:rsid w:val="007470DD"/>
    <w:rsid w:val="007518F7"/>
    <w:rsid w:val="00757F77"/>
    <w:rsid w:val="007608D2"/>
    <w:rsid w:val="0076625E"/>
    <w:rsid w:val="0077056D"/>
    <w:rsid w:val="00771EA9"/>
    <w:rsid w:val="00774278"/>
    <w:rsid w:val="00782CB2"/>
    <w:rsid w:val="00790D28"/>
    <w:rsid w:val="00796BCF"/>
    <w:rsid w:val="007970E0"/>
    <w:rsid w:val="007A4A8C"/>
    <w:rsid w:val="007C08C8"/>
    <w:rsid w:val="007D3677"/>
    <w:rsid w:val="007D3A3B"/>
    <w:rsid w:val="007E0FA1"/>
    <w:rsid w:val="007E7D30"/>
    <w:rsid w:val="007E7EA9"/>
    <w:rsid w:val="007F2B10"/>
    <w:rsid w:val="007F5295"/>
    <w:rsid w:val="008005CE"/>
    <w:rsid w:val="008039DF"/>
    <w:rsid w:val="00804443"/>
    <w:rsid w:val="00812A62"/>
    <w:rsid w:val="00814171"/>
    <w:rsid w:val="00824546"/>
    <w:rsid w:val="008274B1"/>
    <w:rsid w:val="00827CCE"/>
    <w:rsid w:val="008346C4"/>
    <w:rsid w:val="00842ADF"/>
    <w:rsid w:val="00842E27"/>
    <w:rsid w:val="00843A5C"/>
    <w:rsid w:val="00843DC8"/>
    <w:rsid w:val="00854A07"/>
    <w:rsid w:val="0085786D"/>
    <w:rsid w:val="00862041"/>
    <w:rsid w:val="00871D1A"/>
    <w:rsid w:val="0087308A"/>
    <w:rsid w:val="0087591F"/>
    <w:rsid w:val="0088078E"/>
    <w:rsid w:val="008965B6"/>
    <w:rsid w:val="00897A5B"/>
    <w:rsid w:val="008A1F07"/>
    <w:rsid w:val="008A56D6"/>
    <w:rsid w:val="008B0F67"/>
    <w:rsid w:val="008B17D8"/>
    <w:rsid w:val="008B40F1"/>
    <w:rsid w:val="008C34CF"/>
    <w:rsid w:val="008C4602"/>
    <w:rsid w:val="008C54AE"/>
    <w:rsid w:val="008C7E0C"/>
    <w:rsid w:val="008D252D"/>
    <w:rsid w:val="008D7B1E"/>
    <w:rsid w:val="008E37BA"/>
    <w:rsid w:val="008E5546"/>
    <w:rsid w:val="008E6684"/>
    <w:rsid w:val="008E79B3"/>
    <w:rsid w:val="008F2164"/>
    <w:rsid w:val="008F3EE6"/>
    <w:rsid w:val="008F682F"/>
    <w:rsid w:val="0090194F"/>
    <w:rsid w:val="00901CA7"/>
    <w:rsid w:val="009032CE"/>
    <w:rsid w:val="00905497"/>
    <w:rsid w:val="00907858"/>
    <w:rsid w:val="00912534"/>
    <w:rsid w:val="009214B7"/>
    <w:rsid w:val="00923119"/>
    <w:rsid w:val="009234E5"/>
    <w:rsid w:val="009260FE"/>
    <w:rsid w:val="00926FCC"/>
    <w:rsid w:val="00931C40"/>
    <w:rsid w:val="009410A0"/>
    <w:rsid w:val="00941443"/>
    <w:rsid w:val="0094554E"/>
    <w:rsid w:val="00954514"/>
    <w:rsid w:val="009556A2"/>
    <w:rsid w:val="00966D7F"/>
    <w:rsid w:val="00970F67"/>
    <w:rsid w:val="009855AB"/>
    <w:rsid w:val="00985829"/>
    <w:rsid w:val="00994A4F"/>
    <w:rsid w:val="009B0BA0"/>
    <w:rsid w:val="009B5AAA"/>
    <w:rsid w:val="009C1705"/>
    <w:rsid w:val="009C44DA"/>
    <w:rsid w:val="009C77AD"/>
    <w:rsid w:val="009E5BD6"/>
    <w:rsid w:val="009F5130"/>
    <w:rsid w:val="009F7795"/>
    <w:rsid w:val="009F7DD3"/>
    <w:rsid w:val="00A00D6D"/>
    <w:rsid w:val="00A04DD4"/>
    <w:rsid w:val="00A0639C"/>
    <w:rsid w:val="00A10C47"/>
    <w:rsid w:val="00A26744"/>
    <w:rsid w:val="00A343B9"/>
    <w:rsid w:val="00A55795"/>
    <w:rsid w:val="00A62861"/>
    <w:rsid w:val="00A65B10"/>
    <w:rsid w:val="00A7011A"/>
    <w:rsid w:val="00A75BB7"/>
    <w:rsid w:val="00A779E7"/>
    <w:rsid w:val="00A8498F"/>
    <w:rsid w:val="00A851BF"/>
    <w:rsid w:val="00A863AF"/>
    <w:rsid w:val="00A87BC3"/>
    <w:rsid w:val="00A90A46"/>
    <w:rsid w:val="00A97688"/>
    <w:rsid w:val="00AA496D"/>
    <w:rsid w:val="00AA7896"/>
    <w:rsid w:val="00AB4841"/>
    <w:rsid w:val="00AC1659"/>
    <w:rsid w:val="00AC7785"/>
    <w:rsid w:val="00AD5B77"/>
    <w:rsid w:val="00AE004B"/>
    <w:rsid w:val="00AE13AB"/>
    <w:rsid w:val="00AF3479"/>
    <w:rsid w:val="00B02041"/>
    <w:rsid w:val="00B04908"/>
    <w:rsid w:val="00B156A8"/>
    <w:rsid w:val="00B17942"/>
    <w:rsid w:val="00B17A40"/>
    <w:rsid w:val="00B17EAD"/>
    <w:rsid w:val="00B22AFC"/>
    <w:rsid w:val="00B23F47"/>
    <w:rsid w:val="00B25058"/>
    <w:rsid w:val="00B256C3"/>
    <w:rsid w:val="00B26758"/>
    <w:rsid w:val="00B32135"/>
    <w:rsid w:val="00B41204"/>
    <w:rsid w:val="00B45BE3"/>
    <w:rsid w:val="00B46A1D"/>
    <w:rsid w:val="00B53E46"/>
    <w:rsid w:val="00B5413A"/>
    <w:rsid w:val="00B5478D"/>
    <w:rsid w:val="00B7407E"/>
    <w:rsid w:val="00B775FC"/>
    <w:rsid w:val="00B81E23"/>
    <w:rsid w:val="00B846F8"/>
    <w:rsid w:val="00B86398"/>
    <w:rsid w:val="00B864A1"/>
    <w:rsid w:val="00B93CE7"/>
    <w:rsid w:val="00B94022"/>
    <w:rsid w:val="00BB36BC"/>
    <w:rsid w:val="00BC1B21"/>
    <w:rsid w:val="00BC39B9"/>
    <w:rsid w:val="00BC65B7"/>
    <w:rsid w:val="00BD207A"/>
    <w:rsid w:val="00BD456C"/>
    <w:rsid w:val="00BF52C4"/>
    <w:rsid w:val="00C007B4"/>
    <w:rsid w:val="00C15C61"/>
    <w:rsid w:val="00C21DDD"/>
    <w:rsid w:val="00C23D81"/>
    <w:rsid w:val="00C33AC0"/>
    <w:rsid w:val="00C346C6"/>
    <w:rsid w:val="00C430C1"/>
    <w:rsid w:val="00C46CD7"/>
    <w:rsid w:val="00C50B4D"/>
    <w:rsid w:val="00C50F2D"/>
    <w:rsid w:val="00C56C21"/>
    <w:rsid w:val="00C57FAA"/>
    <w:rsid w:val="00C64852"/>
    <w:rsid w:val="00C706A9"/>
    <w:rsid w:val="00C70B5C"/>
    <w:rsid w:val="00C741D2"/>
    <w:rsid w:val="00C7725E"/>
    <w:rsid w:val="00C82193"/>
    <w:rsid w:val="00C82E36"/>
    <w:rsid w:val="00C85AA9"/>
    <w:rsid w:val="00C86147"/>
    <w:rsid w:val="00C9114E"/>
    <w:rsid w:val="00C922E9"/>
    <w:rsid w:val="00C927EA"/>
    <w:rsid w:val="00C93C36"/>
    <w:rsid w:val="00C93DCB"/>
    <w:rsid w:val="00C94551"/>
    <w:rsid w:val="00CA13BF"/>
    <w:rsid w:val="00CA339B"/>
    <w:rsid w:val="00CA6B92"/>
    <w:rsid w:val="00CB1153"/>
    <w:rsid w:val="00CB2897"/>
    <w:rsid w:val="00CB31F8"/>
    <w:rsid w:val="00CB6586"/>
    <w:rsid w:val="00CC16D8"/>
    <w:rsid w:val="00CC1C81"/>
    <w:rsid w:val="00CC1F1A"/>
    <w:rsid w:val="00CC45D8"/>
    <w:rsid w:val="00CC561F"/>
    <w:rsid w:val="00CE7E72"/>
    <w:rsid w:val="00CF2E6C"/>
    <w:rsid w:val="00CF579A"/>
    <w:rsid w:val="00D00F1B"/>
    <w:rsid w:val="00D01277"/>
    <w:rsid w:val="00D1794C"/>
    <w:rsid w:val="00D2080D"/>
    <w:rsid w:val="00D269F1"/>
    <w:rsid w:val="00D325D0"/>
    <w:rsid w:val="00D32A57"/>
    <w:rsid w:val="00D34C8D"/>
    <w:rsid w:val="00D4142E"/>
    <w:rsid w:val="00D436D9"/>
    <w:rsid w:val="00D515D7"/>
    <w:rsid w:val="00D54358"/>
    <w:rsid w:val="00D61084"/>
    <w:rsid w:val="00D763F7"/>
    <w:rsid w:val="00D767C9"/>
    <w:rsid w:val="00D84696"/>
    <w:rsid w:val="00D851BA"/>
    <w:rsid w:val="00D85BBC"/>
    <w:rsid w:val="00DA6126"/>
    <w:rsid w:val="00DB1195"/>
    <w:rsid w:val="00DB3F56"/>
    <w:rsid w:val="00DB574C"/>
    <w:rsid w:val="00DC04BB"/>
    <w:rsid w:val="00DC0F08"/>
    <w:rsid w:val="00DC346F"/>
    <w:rsid w:val="00DC7AD9"/>
    <w:rsid w:val="00DD0DA0"/>
    <w:rsid w:val="00DD37F5"/>
    <w:rsid w:val="00DE2224"/>
    <w:rsid w:val="00DE3014"/>
    <w:rsid w:val="00DE6C56"/>
    <w:rsid w:val="00DF0337"/>
    <w:rsid w:val="00DF1A10"/>
    <w:rsid w:val="00E25068"/>
    <w:rsid w:val="00E30CBA"/>
    <w:rsid w:val="00E323ED"/>
    <w:rsid w:val="00E33AF0"/>
    <w:rsid w:val="00E35277"/>
    <w:rsid w:val="00E36EFD"/>
    <w:rsid w:val="00E50007"/>
    <w:rsid w:val="00E511B2"/>
    <w:rsid w:val="00E54935"/>
    <w:rsid w:val="00E57675"/>
    <w:rsid w:val="00E8059C"/>
    <w:rsid w:val="00E8108E"/>
    <w:rsid w:val="00E86116"/>
    <w:rsid w:val="00E94F2C"/>
    <w:rsid w:val="00EA049F"/>
    <w:rsid w:val="00EA283A"/>
    <w:rsid w:val="00EA3BFB"/>
    <w:rsid w:val="00EB0C3C"/>
    <w:rsid w:val="00EE42BE"/>
    <w:rsid w:val="00EE7797"/>
    <w:rsid w:val="00EF1C2B"/>
    <w:rsid w:val="00EF2560"/>
    <w:rsid w:val="00EF6C7F"/>
    <w:rsid w:val="00EF7ECE"/>
    <w:rsid w:val="00F058D3"/>
    <w:rsid w:val="00F060A9"/>
    <w:rsid w:val="00F10269"/>
    <w:rsid w:val="00F34C88"/>
    <w:rsid w:val="00F366C9"/>
    <w:rsid w:val="00F51D2C"/>
    <w:rsid w:val="00F57D61"/>
    <w:rsid w:val="00F6599A"/>
    <w:rsid w:val="00F73D9E"/>
    <w:rsid w:val="00F758F3"/>
    <w:rsid w:val="00F82070"/>
    <w:rsid w:val="00F82AFC"/>
    <w:rsid w:val="00F855B5"/>
    <w:rsid w:val="00F87C0E"/>
    <w:rsid w:val="00F95A66"/>
    <w:rsid w:val="00FA77EF"/>
    <w:rsid w:val="00FB1A32"/>
    <w:rsid w:val="00FD2864"/>
    <w:rsid w:val="00FD2A83"/>
    <w:rsid w:val="00FD3BF0"/>
    <w:rsid w:val="00FE4028"/>
    <w:rsid w:val="00FE77FE"/>
    <w:rsid w:val="00FF040E"/>
    <w:rsid w:val="00FF2139"/>
    <w:rsid w:val="00FF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i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Footlight MT Light" w:hAnsi="Footlight MT Light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 w:val="0"/>
      <w:sz w:val="2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i w:val="0"/>
    </w:rPr>
  </w:style>
  <w:style w:type="paragraph" w:styleId="BodyTextIndent">
    <w:name w:val="Body Text Indent"/>
    <w:basedOn w:val="Normal"/>
    <w:pPr>
      <w:ind w:left="-1260"/>
      <w:jc w:val="both"/>
    </w:pPr>
    <w:rPr>
      <w:i w:val="0"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Century Schoolbook" w:hAnsi="Century Schoolbook"/>
      <w:i w:val="0"/>
    </w:rPr>
  </w:style>
  <w:style w:type="paragraph" w:styleId="BodyText2">
    <w:name w:val="Body Text 2"/>
    <w:basedOn w:val="Normal"/>
    <w:pPr>
      <w:jc w:val="both"/>
    </w:pPr>
    <w:rPr>
      <w:rFonts w:ascii="Century Schoolbook" w:hAnsi="Century Schoolbook"/>
      <w:b/>
      <w:i w:val="0"/>
    </w:rPr>
  </w:style>
  <w:style w:type="paragraph" w:styleId="BodyText3">
    <w:name w:val="Body Text 3"/>
    <w:basedOn w:val="Normal"/>
    <w:pPr>
      <w:jc w:val="both"/>
    </w:pPr>
    <w:rPr>
      <w:rFonts w:ascii="Century Schoolbook" w:hAnsi="Century Schoolbook"/>
      <w:i w:val="0"/>
    </w:rPr>
  </w:style>
  <w:style w:type="paragraph" w:styleId="BodyTextIndent2">
    <w:name w:val="Body Text Indent 2"/>
    <w:basedOn w:val="Normal"/>
    <w:pPr>
      <w:ind w:left="709" w:hanging="709"/>
      <w:jc w:val="both"/>
    </w:pPr>
    <w:rPr>
      <w:i w:val="0"/>
    </w:rPr>
  </w:style>
  <w:style w:type="paragraph" w:styleId="BlockText">
    <w:name w:val="Block Text"/>
    <w:basedOn w:val="Normal"/>
    <w:pPr>
      <w:ind w:left="284" w:right="163"/>
      <w:jc w:val="both"/>
    </w:pPr>
  </w:style>
  <w:style w:type="paragraph" w:styleId="Footer">
    <w:name w:val="footer"/>
    <w:basedOn w:val="Normal"/>
    <w:rsid w:val="00AD5B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820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82CB2"/>
    <w:pPr>
      <w:spacing w:before="100" w:beforeAutospacing="1" w:after="100" w:afterAutospacing="1"/>
    </w:pPr>
    <w:rPr>
      <w:i w:val="0"/>
      <w:szCs w:val="24"/>
      <w:lang w:val="en-US"/>
    </w:rPr>
  </w:style>
  <w:style w:type="paragraph" w:customStyle="1" w:styleId="Style">
    <w:name w:val="Style"/>
    <w:rsid w:val="00B775FC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styleId="Strong">
    <w:name w:val="Strong"/>
    <w:qFormat/>
    <w:rsid w:val="009C44DA"/>
    <w:rPr>
      <w:b/>
      <w:bCs/>
    </w:rPr>
  </w:style>
  <w:style w:type="table" w:styleId="TableGrid">
    <w:name w:val="Table Grid"/>
    <w:basedOn w:val="TableNormal"/>
    <w:rsid w:val="00E51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7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9621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0408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14064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BFE5D9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043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FE5D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5683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BFE5D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37993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BFE5D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845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BFE5D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82045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BFE5D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5694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BFE5D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86624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BFE5D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4037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BFE5D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7154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BFE5D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102454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BFE5D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7416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BFE5D9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7883815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FE5D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523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BFE5D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50217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BFE5D9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LMC letter</vt:lpstr>
    </vt:vector>
  </TitlesOfParts>
  <Company>Lothian LMC Limited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LMC letter</dc:title>
  <dc:creator>Julie Grigor</dc:creator>
  <cp:lastModifiedBy>Nicola Smith</cp:lastModifiedBy>
  <cp:revision>2</cp:revision>
  <cp:lastPrinted>2015-02-11T15:10:00Z</cp:lastPrinted>
  <dcterms:created xsi:type="dcterms:W3CDTF">2019-12-22T09:45:00Z</dcterms:created>
  <dcterms:modified xsi:type="dcterms:W3CDTF">2019-12-22T09:45:00Z</dcterms:modified>
</cp:coreProperties>
</file>